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E3A6B" w14:textId="265C5FFF" w:rsidR="00FF5F9A" w:rsidRDefault="001768CF" w:rsidP="00A8343E">
      <w:pPr>
        <w:pStyle w:val="Titolo1"/>
        <w:rPr>
          <w:color w:val="000000" w:themeColor="text1"/>
        </w:rPr>
      </w:pPr>
      <w:proofErr w:type="spellStart"/>
      <w:r w:rsidRPr="002E2515">
        <w:rPr>
          <w:color w:val="000000" w:themeColor="text1"/>
        </w:rPr>
        <w:t>Dichiarazione</w:t>
      </w:r>
      <w:proofErr w:type="spellEnd"/>
      <w:r w:rsidRPr="002E2515">
        <w:rPr>
          <w:color w:val="000000" w:themeColor="text1"/>
        </w:rPr>
        <w:t xml:space="preserve"> di </w:t>
      </w:r>
      <w:proofErr w:type="spellStart"/>
      <w:r w:rsidRPr="002E2515">
        <w:rPr>
          <w:color w:val="000000" w:themeColor="text1"/>
        </w:rPr>
        <w:t>Accessibilità</w:t>
      </w:r>
      <w:proofErr w:type="spellEnd"/>
      <w:r w:rsidRPr="002E2515">
        <w:rPr>
          <w:color w:val="000000" w:themeColor="text1"/>
        </w:rPr>
        <w:t xml:space="preserve"> – </w:t>
      </w:r>
      <w:r w:rsidR="00B23A8F" w:rsidRPr="002E2515">
        <w:rPr>
          <w:color w:val="000000" w:themeColor="text1"/>
        </w:rPr>
        <w:t>Bissoli S.r.l.</w:t>
      </w:r>
    </w:p>
    <w:p w14:paraId="0482F669" w14:textId="77777777" w:rsidR="00A8343E" w:rsidRPr="00A8343E" w:rsidRDefault="00A8343E" w:rsidP="00A8343E"/>
    <w:p w14:paraId="6224118E" w14:textId="3850BF77" w:rsidR="00FF5F9A" w:rsidRPr="002E2515" w:rsidRDefault="001768CF" w:rsidP="00A8343E">
      <w:pPr>
        <w:rPr>
          <w:color w:val="000000" w:themeColor="text1"/>
        </w:rPr>
      </w:pPr>
      <w:r w:rsidRPr="002E2515">
        <w:rPr>
          <w:color w:val="000000" w:themeColor="text1"/>
        </w:rPr>
        <w:t>Ultimo aggiornamento: [</w:t>
      </w:r>
      <w:r w:rsidR="00B23A8F" w:rsidRPr="00C04338">
        <w:rPr>
          <w:color w:val="000000" w:themeColor="text1"/>
        </w:rPr>
        <w:t>23</w:t>
      </w:r>
      <w:r w:rsidRPr="00C04338">
        <w:rPr>
          <w:color w:val="000000" w:themeColor="text1"/>
        </w:rPr>
        <w:t>/</w:t>
      </w:r>
      <w:r w:rsidR="00B23A8F" w:rsidRPr="00C04338">
        <w:rPr>
          <w:color w:val="000000" w:themeColor="text1"/>
        </w:rPr>
        <w:t>0</w:t>
      </w:r>
      <w:r w:rsidR="00C04338" w:rsidRPr="00C04338">
        <w:rPr>
          <w:color w:val="000000" w:themeColor="text1"/>
        </w:rPr>
        <w:t>6</w:t>
      </w:r>
      <w:r w:rsidRPr="00C04338">
        <w:rPr>
          <w:color w:val="000000" w:themeColor="text1"/>
        </w:rPr>
        <w:t>/</w:t>
      </w:r>
      <w:r w:rsidR="00B23A8F" w:rsidRPr="00C04338">
        <w:rPr>
          <w:color w:val="000000" w:themeColor="text1"/>
        </w:rPr>
        <w:t>202</w:t>
      </w:r>
      <w:r w:rsidR="00C04338" w:rsidRPr="00C04338">
        <w:rPr>
          <w:color w:val="000000" w:themeColor="text1"/>
        </w:rPr>
        <w:t>6</w:t>
      </w:r>
      <w:r w:rsidRPr="00C04338">
        <w:rPr>
          <w:color w:val="000000" w:themeColor="text1"/>
        </w:rPr>
        <w:t>]</w:t>
      </w:r>
    </w:p>
    <w:p w14:paraId="1CC26A00" w14:textId="77777777" w:rsidR="00FF5F9A" w:rsidRPr="002E2515" w:rsidRDefault="001768CF" w:rsidP="00A8343E">
      <w:pPr>
        <w:pStyle w:val="Titolo2"/>
        <w:rPr>
          <w:color w:val="000000" w:themeColor="text1"/>
        </w:rPr>
      </w:pPr>
      <w:r w:rsidRPr="002E2515">
        <w:rPr>
          <w:color w:val="000000" w:themeColor="text1"/>
        </w:rPr>
        <w:t>1. Obiettivo dell’azienda</w:t>
      </w:r>
    </w:p>
    <w:p w14:paraId="69694DAD" w14:textId="6515C3ED" w:rsidR="00FF5F9A" w:rsidRPr="002E2515" w:rsidRDefault="00B23A8F" w:rsidP="00A8343E">
      <w:pPr>
        <w:rPr>
          <w:color w:val="000000" w:themeColor="text1"/>
        </w:rPr>
      </w:pPr>
      <w:r w:rsidRPr="002E2515">
        <w:rPr>
          <w:color w:val="000000" w:themeColor="text1"/>
        </w:rPr>
        <w:t xml:space="preserve">Bissoli S.r.l. si impegna a rendere i propri siti web e le applicazioni mobili accessibili, conformemente al </w:t>
      </w:r>
      <w:proofErr w:type="gramStart"/>
      <w:r w:rsidRPr="002E2515">
        <w:rPr>
          <w:color w:val="000000" w:themeColor="text1"/>
        </w:rPr>
        <w:t>D.Lgs</w:t>
      </w:r>
      <w:proofErr w:type="gramEnd"/>
      <w:r w:rsidRPr="002E2515">
        <w:rPr>
          <w:color w:val="000000" w:themeColor="text1"/>
        </w:rPr>
        <w:t>. 10 agosto 2018, n. 106 (attuazione della Direttiva UE 2016/2102), al fine di garantire pari opportunità di accesso ai contenuti digitali a tutte le persone, incluse quelle con disabilità.</w:t>
      </w:r>
    </w:p>
    <w:p w14:paraId="07D5D139" w14:textId="77777777" w:rsidR="00FF5F9A" w:rsidRPr="002E2515" w:rsidRDefault="001768CF" w:rsidP="00A8343E">
      <w:pPr>
        <w:pStyle w:val="Titolo2"/>
        <w:rPr>
          <w:color w:val="000000" w:themeColor="text1"/>
        </w:rPr>
      </w:pPr>
      <w:r w:rsidRPr="002E2515">
        <w:rPr>
          <w:color w:val="000000" w:themeColor="text1"/>
        </w:rPr>
        <w:t>2. Stato di conformità</w:t>
      </w:r>
    </w:p>
    <w:p w14:paraId="30C83659" w14:textId="0032E892" w:rsidR="00FF5F9A" w:rsidRPr="002E2515" w:rsidRDefault="001768CF" w:rsidP="00A8343E">
      <w:pPr>
        <w:rPr>
          <w:color w:val="000000" w:themeColor="text1"/>
        </w:rPr>
      </w:pPr>
      <w:r w:rsidRPr="002E2515">
        <w:rPr>
          <w:color w:val="000000" w:themeColor="text1"/>
        </w:rPr>
        <w:t xml:space="preserve">Il sito web </w:t>
      </w:r>
      <w:r w:rsidR="00B23A8F" w:rsidRPr="002E2515">
        <w:rPr>
          <w:color w:val="000000" w:themeColor="text1"/>
        </w:rPr>
        <w:t>www.bissolisrl.it</w:t>
      </w:r>
      <w:r w:rsidRPr="002E2515">
        <w:rPr>
          <w:color w:val="000000" w:themeColor="text1"/>
        </w:rPr>
        <w:t xml:space="preserve"> è </w:t>
      </w:r>
      <w:r w:rsidRPr="00C04338">
        <w:rPr>
          <w:color w:val="000000" w:themeColor="text1"/>
        </w:rPr>
        <w:t xml:space="preserve">[ </w:t>
      </w:r>
      <w:proofErr w:type="spellStart"/>
      <w:r w:rsidRPr="00C04338">
        <w:rPr>
          <w:color w:val="000000" w:themeColor="text1"/>
        </w:rPr>
        <w:t>pienamente</w:t>
      </w:r>
      <w:proofErr w:type="spellEnd"/>
      <w:r w:rsidRPr="00C04338">
        <w:rPr>
          <w:color w:val="000000" w:themeColor="text1"/>
        </w:rPr>
        <w:t xml:space="preserve"> </w:t>
      </w:r>
      <w:proofErr w:type="spellStart"/>
      <w:r w:rsidRPr="00C04338">
        <w:rPr>
          <w:color w:val="000000" w:themeColor="text1"/>
        </w:rPr>
        <w:t>conforme</w:t>
      </w:r>
      <w:proofErr w:type="spellEnd"/>
      <w:r w:rsidRPr="00C04338">
        <w:rPr>
          <w:color w:val="000000" w:themeColor="text1"/>
        </w:rPr>
        <w:t xml:space="preserve"> / </w:t>
      </w:r>
      <w:proofErr w:type="spellStart"/>
      <w:r w:rsidRPr="00C04338">
        <w:rPr>
          <w:color w:val="000000" w:themeColor="text1"/>
        </w:rPr>
        <w:t>parzialmente</w:t>
      </w:r>
      <w:proofErr w:type="spellEnd"/>
      <w:r w:rsidRPr="00C04338">
        <w:rPr>
          <w:color w:val="000000" w:themeColor="text1"/>
        </w:rPr>
        <w:t xml:space="preserve"> </w:t>
      </w:r>
      <w:proofErr w:type="spellStart"/>
      <w:proofErr w:type="gramStart"/>
      <w:r w:rsidRPr="00C04338">
        <w:rPr>
          <w:color w:val="000000" w:themeColor="text1"/>
        </w:rPr>
        <w:t>conforme</w:t>
      </w:r>
      <w:proofErr w:type="spellEnd"/>
      <w:r w:rsidR="000C0C6F" w:rsidRPr="00C04338">
        <w:rPr>
          <w:color w:val="000000" w:themeColor="text1"/>
        </w:rPr>
        <w:t xml:space="preserve"> </w:t>
      </w:r>
      <w:r w:rsidRPr="00C04338">
        <w:rPr>
          <w:color w:val="000000" w:themeColor="text1"/>
        </w:rPr>
        <w:t>]</w:t>
      </w:r>
      <w:proofErr w:type="gramEnd"/>
      <w:r w:rsidRPr="002E2515">
        <w:rPr>
          <w:color w:val="000000" w:themeColor="text1"/>
        </w:rPr>
        <w:t xml:space="preserve"> ai </w:t>
      </w:r>
      <w:proofErr w:type="spellStart"/>
      <w:r w:rsidRPr="002E2515">
        <w:rPr>
          <w:color w:val="000000" w:themeColor="text1"/>
        </w:rPr>
        <w:t>requisiti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previsti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dalle</w:t>
      </w:r>
      <w:proofErr w:type="spellEnd"/>
      <w:r w:rsidRPr="002E2515">
        <w:rPr>
          <w:color w:val="000000" w:themeColor="text1"/>
        </w:rPr>
        <w:t xml:space="preserve"> WCAG 2.1 livello AA, a causa delle non conformità e/o delle deroghe elencate di seguito.</w:t>
      </w:r>
    </w:p>
    <w:p w14:paraId="0BD9C87B" w14:textId="77777777" w:rsidR="00FF5F9A" w:rsidRPr="002E2515" w:rsidRDefault="001768CF" w:rsidP="00A8343E">
      <w:pPr>
        <w:pStyle w:val="Titolo3"/>
        <w:rPr>
          <w:color w:val="000000" w:themeColor="text1"/>
        </w:rPr>
      </w:pPr>
      <w:r w:rsidRPr="002E2515">
        <w:rPr>
          <w:color w:val="000000" w:themeColor="text1"/>
        </w:rPr>
        <w:t>Contenuti non accessibili</w:t>
      </w:r>
    </w:p>
    <w:p w14:paraId="3CECC97C" w14:textId="77777777" w:rsidR="00FF5F9A" w:rsidRPr="00C04338" w:rsidRDefault="001768CF" w:rsidP="00A8343E">
      <w:pPr>
        <w:rPr>
          <w:color w:val="000000" w:themeColor="text1"/>
        </w:rPr>
      </w:pPr>
      <w:r w:rsidRPr="00C04338">
        <w:rPr>
          <w:color w:val="000000" w:themeColor="text1"/>
        </w:rPr>
        <w:t xml:space="preserve">- </w:t>
      </w:r>
      <w:proofErr w:type="spellStart"/>
      <w:r w:rsidRPr="00C04338">
        <w:rPr>
          <w:color w:val="000000" w:themeColor="text1"/>
        </w:rPr>
        <w:t>Alcune</w:t>
      </w:r>
      <w:proofErr w:type="spellEnd"/>
      <w:r w:rsidRPr="00C04338">
        <w:rPr>
          <w:color w:val="000000" w:themeColor="text1"/>
        </w:rPr>
        <w:t xml:space="preserve"> </w:t>
      </w:r>
      <w:proofErr w:type="spellStart"/>
      <w:r w:rsidRPr="00C04338">
        <w:rPr>
          <w:color w:val="000000" w:themeColor="text1"/>
        </w:rPr>
        <w:t>immagini</w:t>
      </w:r>
      <w:proofErr w:type="spellEnd"/>
      <w:r w:rsidRPr="00C04338">
        <w:rPr>
          <w:color w:val="000000" w:themeColor="text1"/>
        </w:rPr>
        <w:t xml:space="preserve"> </w:t>
      </w:r>
      <w:proofErr w:type="spellStart"/>
      <w:r w:rsidRPr="00C04338">
        <w:rPr>
          <w:color w:val="000000" w:themeColor="text1"/>
        </w:rPr>
        <w:t>potrebbero</w:t>
      </w:r>
      <w:proofErr w:type="spellEnd"/>
      <w:r w:rsidRPr="00C04338">
        <w:rPr>
          <w:color w:val="000000" w:themeColor="text1"/>
        </w:rPr>
        <w:t xml:space="preserve"> non avere alternative testuali adeguate</w:t>
      </w:r>
    </w:p>
    <w:p w14:paraId="62FA79BA" w14:textId="77777777" w:rsidR="00FF5F9A" w:rsidRPr="00C04338" w:rsidRDefault="001768CF" w:rsidP="00A8343E">
      <w:pPr>
        <w:rPr>
          <w:color w:val="000000" w:themeColor="text1"/>
        </w:rPr>
      </w:pPr>
      <w:r w:rsidRPr="00C04338">
        <w:rPr>
          <w:color w:val="000000" w:themeColor="text1"/>
        </w:rPr>
        <w:t>- Alcuni documenti PDF non sono completamente accessibili</w:t>
      </w:r>
    </w:p>
    <w:p w14:paraId="3E1CD30D" w14:textId="77777777" w:rsidR="00FF5F9A" w:rsidRPr="002E2515" w:rsidRDefault="001768CF" w:rsidP="00A8343E">
      <w:pPr>
        <w:rPr>
          <w:color w:val="000000" w:themeColor="text1"/>
        </w:rPr>
      </w:pPr>
      <w:r w:rsidRPr="00C04338">
        <w:rPr>
          <w:color w:val="000000" w:themeColor="text1"/>
        </w:rPr>
        <w:t xml:space="preserve">- La navigazione tramite </w:t>
      </w:r>
      <w:proofErr w:type="spellStart"/>
      <w:r w:rsidRPr="00C04338">
        <w:rPr>
          <w:color w:val="000000" w:themeColor="text1"/>
        </w:rPr>
        <w:t>tastiera</w:t>
      </w:r>
      <w:proofErr w:type="spellEnd"/>
      <w:r w:rsidRPr="00C04338">
        <w:rPr>
          <w:color w:val="000000" w:themeColor="text1"/>
        </w:rPr>
        <w:t xml:space="preserve"> </w:t>
      </w:r>
      <w:proofErr w:type="spellStart"/>
      <w:r w:rsidRPr="00C04338">
        <w:rPr>
          <w:color w:val="000000" w:themeColor="text1"/>
        </w:rPr>
        <w:t>potrebbe</w:t>
      </w:r>
      <w:proofErr w:type="spellEnd"/>
      <w:r w:rsidRPr="00C04338">
        <w:rPr>
          <w:color w:val="000000" w:themeColor="text1"/>
        </w:rPr>
        <w:t xml:space="preserve"> </w:t>
      </w:r>
      <w:proofErr w:type="spellStart"/>
      <w:r w:rsidRPr="00C04338">
        <w:rPr>
          <w:color w:val="000000" w:themeColor="text1"/>
        </w:rPr>
        <w:t>risultare</w:t>
      </w:r>
      <w:proofErr w:type="spellEnd"/>
      <w:r w:rsidRPr="00C04338">
        <w:rPr>
          <w:color w:val="000000" w:themeColor="text1"/>
        </w:rPr>
        <w:t xml:space="preserve"> </w:t>
      </w:r>
      <w:proofErr w:type="spellStart"/>
      <w:r w:rsidRPr="00C04338">
        <w:rPr>
          <w:color w:val="000000" w:themeColor="text1"/>
        </w:rPr>
        <w:t>complessa</w:t>
      </w:r>
      <w:proofErr w:type="spellEnd"/>
      <w:r w:rsidRPr="00C04338">
        <w:rPr>
          <w:color w:val="000000" w:themeColor="text1"/>
        </w:rPr>
        <w:t xml:space="preserve"> in </w:t>
      </w:r>
      <w:proofErr w:type="spellStart"/>
      <w:r w:rsidRPr="00C04338">
        <w:rPr>
          <w:color w:val="000000" w:themeColor="text1"/>
        </w:rPr>
        <w:t>alcune</w:t>
      </w:r>
      <w:proofErr w:type="spellEnd"/>
      <w:r w:rsidRPr="00C04338">
        <w:rPr>
          <w:color w:val="000000" w:themeColor="text1"/>
        </w:rPr>
        <w:t xml:space="preserve"> </w:t>
      </w:r>
      <w:proofErr w:type="spellStart"/>
      <w:r w:rsidRPr="00C04338">
        <w:rPr>
          <w:color w:val="000000" w:themeColor="text1"/>
        </w:rPr>
        <w:t>sezioni</w:t>
      </w:r>
      <w:proofErr w:type="spellEnd"/>
    </w:p>
    <w:p w14:paraId="72D96493" w14:textId="77777777" w:rsidR="00FF5F9A" w:rsidRPr="002E2515" w:rsidRDefault="001768CF" w:rsidP="00A8343E">
      <w:pPr>
        <w:pStyle w:val="Titolo2"/>
        <w:rPr>
          <w:color w:val="000000" w:themeColor="text1"/>
        </w:rPr>
      </w:pPr>
      <w:r w:rsidRPr="002E2515">
        <w:rPr>
          <w:color w:val="000000" w:themeColor="text1"/>
        </w:rPr>
        <w:t>3. Alternative accessibili</w:t>
      </w:r>
    </w:p>
    <w:p w14:paraId="5136014C" w14:textId="77777777" w:rsidR="001768CF" w:rsidRPr="002E2515" w:rsidRDefault="00B23A8F" w:rsidP="00A8343E">
      <w:pPr>
        <w:rPr>
          <w:color w:val="000000" w:themeColor="text1"/>
        </w:rPr>
      </w:pPr>
      <w:proofErr w:type="spellStart"/>
      <w:r w:rsidRPr="002E2515">
        <w:rPr>
          <w:color w:val="000000" w:themeColor="text1"/>
        </w:rPr>
        <w:t>Eventuali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soluzioni</w:t>
      </w:r>
      <w:proofErr w:type="spellEnd"/>
      <w:r w:rsidRPr="002E2515">
        <w:rPr>
          <w:color w:val="000000" w:themeColor="text1"/>
        </w:rPr>
        <w:t xml:space="preserve"> alternative </w:t>
      </w:r>
      <w:proofErr w:type="spellStart"/>
      <w:r w:rsidRPr="002E2515">
        <w:rPr>
          <w:color w:val="000000" w:themeColor="text1"/>
        </w:rPr>
        <w:t>che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mettiamo</w:t>
      </w:r>
      <w:proofErr w:type="spellEnd"/>
      <w:r w:rsidRPr="002E2515">
        <w:rPr>
          <w:color w:val="000000" w:themeColor="text1"/>
        </w:rPr>
        <w:t xml:space="preserve"> a </w:t>
      </w:r>
      <w:proofErr w:type="spellStart"/>
      <w:r w:rsidRPr="002E2515">
        <w:rPr>
          <w:color w:val="000000" w:themeColor="text1"/>
        </w:rPr>
        <w:t>disposizione</w:t>
      </w:r>
      <w:proofErr w:type="spellEnd"/>
      <w:r w:rsidRPr="002E2515">
        <w:rPr>
          <w:color w:val="000000" w:themeColor="text1"/>
        </w:rPr>
        <w:t>:</w:t>
      </w:r>
    </w:p>
    <w:p w14:paraId="18F446DA" w14:textId="1FDC8FE3" w:rsidR="00FF5F9A" w:rsidRPr="002E2515" w:rsidRDefault="00B23A8F" w:rsidP="00A8343E">
      <w:pPr>
        <w:rPr>
          <w:color w:val="000000" w:themeColor="text1"/>
        </w:rPr>
      </w:pPr>
      <w:proofErr w:type="spellStart"/>
      <w:r w:rsidRPr="002E2515">
        <w:rPr>
          <w:color w:val="000000" w:themeColor="text1"/>
        </w:rPr>
        <w:t>fornire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documenti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accessibili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su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richiesta</w:t>
      </w:r>
      <w:proofErr w:type="spellEnd"/>
      <w:r w:rsidRPr="002E2515">
        <w:rPr>
          <w:color w:val="000000" w:themeColor="text1"/>
        </w:rPr>
        <w:t xml:space="preserve">, </w:t>
      </w:r>
      <w:proofErr w:type="spellStart"/>
      <w:r w:rsidRPr="002E2515">
        <w:rPr>
          <w:color w:val="000000" w:themeColor="text1"/>
        </w:rPr>
        <w:t>contatti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diretti</w:t>
      </w:r>
      <w:proofErr w:type="spellEnd"/>
      <w:r w:rsidRPr="002E2515">
        <w:rPr>
          <w:color w:val="000000" w:themeColor="text1"/>
        </w:rPr>
        <w:t xml:space="preserve"> e </w:t>
      </w:r>
      <w:proofErr w:type="spellStart"/>
      <w:r w:rsidRPr="002E2515">
        <w:rPr>
          <w:color w:val="000000" w:themeColor="text1"/>
        </w:rPr>
        <w:t>assistenza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telefonica</w:t>
      </w:r>
      <w:proofErr w:type="spellEnd"/>
      <w:r w:rsidRPr="002E2515">
        <w:rPr>
          <w:color w:val="000000" w:themeColor="text1"/>
        </w:rPr>
        <w:t>.</w:t>
      </w:r>
    </w:p>
    <w:p w14:paraId="6E4EDEF3" w14:textId="77777777" w:rsidR="00FF5F9A" w:rsidRPr="002E2515" w:rsidRDefault="001768CF" w:rsidP="00A8343E">
      <w:pPr>
        <w:pStyle w:val="Titolo2"/>
        <w:rPr>
          <w:color w:val="000000" w:themeColor="text1"/>
        </w:rPr>
      </w:pPr>
      <w:r w:rsidRPr="002E2515">
        <w:rPr>
          <w:color w:val="000000" w:themeColor="text1"/>
        </w:rPr>
        <w:t>4. Meccanismo di feedback</w:t>
      </w:r>
    </w:p>
    <w:p w14:paraId="62CC1499" w14:textId="53C22FFF" w:rsidR="00FF5F9A" w:rsidRPr="002E2515" w:rsidRDefault="001768CF" w:rsidP="00A8343E">
      <w:pPr>
        <w:rPr>
          <w:color w:val="000000" w:themeColor="text1"/>
        </w:rPr>
      </w:pPr>
      <w:r w:rsidRPr="002E2515">
        <w:rPr>
          <w:color w:val="000000" w:themeColor="text1"/>
        </w:rPr>
        <w:t>Gli utenti possono segnalare problemi di accessibilità o richiedere informazioni e contenuti non accessibili contattando:</w:t>
      </w:r>
      <w:r w:rsidRPr="002E2515">
        <w:rPr>
          <w:color w:val="000000" w:themeColor="text1"/>
        </w:rPr>
        <w:br/>
      </w:r>
      <w:r w:rsidRPr="002E2515">
        <w:rPr>
          <w:color w:val="000000" w:themeColor="text1"/>
        </w:rPr>
        <w:br/>
        <w:t xml:space="preserve">📧 Email: </w:t>
      </w:r>
      <w:r w:rsidR="00B23A8F" w:rsidRPr="002E2515">
        <w:rPr>
          <w:color w:val="000000" w:themeColor="text1"/>
        </w:rPr>
        <w:t>info@bissolisrl.it</w:t>
      </w:r>
      <w:r w:rsidRPr="002E2515">
        <w:rPr>
          <w:color w:val="000000" w:themeColor="text1"/>
        </w:rPr>
        <w:br/>
        <w:t xml:space="preserve">📞 Telefono: </w:t>
      </w:r>
      <w:r w:rsidR="00B23A8F" w:rsidRPr="002E2515">
        <w:rPr>
          <w:color w:val="000000" w:themeColor="text1"/>
        </w:rPr>
        <w:t>045 6655585</w:t>
      </w:r>
      <w:r w:rsidRPr="002E2515">
        <w:rPr>
          <w:color w:val="000000" w:themeColor="text1"/>
        </w:rPr>
        <w:br/>
        <w:t xml:space="preserve">📍 Indirizzo: </w:t>
      </w:r>
      <w:r w:rsidR="00B23A8F" w:rsidRPr="002E2515">
        <w:rPr>
          <w:color w:val="000000" w:themeColor="text1"/>
        </w:rPr>
        <w:t xml:space="preserve">Via Marco Biagi n.4, 37060 </w:t>
      </w:r>
      <w:proofErr w:type="spellStart"/>
      <w:r w:rsidR="00B23A8F" w:rsidRPr="002E2515">
        <w:rPr>
          <w:color w:val="000000" w:themeColor="text1"/>
        </w:rPr>
        <w:t>Bonferraro</w:t>
      </w:r>
      <w:proofErr w:type="spellEnd"/>
      <w:r w:rsidR="00B23A8F" w:rsidRPr="002E2515">
        <w:rPr>
          <w:color w:val="000000" w:themeColor="text1"/>
        </w:rPr>
        <w:t xml:space="preserve"> di </w:t>
      </w:r>
      <w:proofErr w:type="spellStart"/>
      <w:r w:rsidR="00B23A8F" w:rsidRPr="002E2515">
        <w:rPr>
          <w:color w:val="000000" w:themeColor="text1"/>
        </w:rPr>
        <w:t>Sorgà</w:t>
      </w:r>
      <w:proofErr w:type="spellEnd"/>
      <w:r w:rsidR="002E2515">
        <w:rPr>
          <w:color w:val="000000" w:themeColor="text1"/>
        </w:rPr>
        <w:t xml:space="preserve"> (VR)</w:t>
      </w:r>
      <w:r w:rsidRPr="002E2515">
        <w:rPr>
          <w:color w:val="000000" w:themeColor="text1"/>
        </w:rPr>
        <w:br/>
      </w:r>
      <w:r w:rsidRPr="002E2515">
        <w:rPr>
          <w:color w:val="000000" w:themeColor="text1"/>
        </w:rPr>
        <w:br/>
        <w:t xml:space="preserve">Ti </w:t>
      </w:r>
      <w:proofErr w:type="spellStart"/>
      <w:r w:rsidRPr="002E2515">
        <w:rPr>
          <w:color w:val="000000" w:themeColor="text1"/>
        </w:rPr>
        <w:t>risponderemo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entro</w:t>
      </w:r>
      <w:proofErr w:type="spellEnd"/>
      <w:r w:rsidRPr="002E2515">
        <w:rPr>
          <w:color w:val="000000" w:themeColor="text1"/>
        </w:rPr>
        <w:t xml:space="preserve"> 30 </w:t>
      </w:r>
      <w:proofErr w:type="spellStart"/>
      <w:r w:rsidRPr="002E2515">
        <w:rPr>
          <w:color w:val="000000" w:themeColor="text1"/>
        </w:rPr>
        <w:t>giorni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lavorativi</w:t>
      </w:r>
      <w:proofErr w:type="spellEnd"/>
      <w:r w:rsidR="00B23A8F"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dalla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richiesta</w:t>
      </w:r>
      <w:proofErr w:type="spellEnd"/>
      <w:r w:rsidRPr="002E2515">
        <w:rPr>
          <w:color w:val="000000" w:themeColor="text1"/>
        </w:rPr>
        <w:t>.</w:t>
      </w:r>
    </w:p>
    <w:p w14:paraId="4A3F2964" w14:textId="77777777" w:rsidR="00FF5F9A" w:rsidRPr="002E2515" w:rsidRDefault="001768CF" w:rsidP="00A8343E">
      <w:pPr>
        <w:pStyle w:val="Titolo2"/>
        <w:rPr>
          <w:color w:val="000000" w:themeColor="text1"/>
        </w:rPr>
      </w:pPr>
      <w:r w:rsidRPr="002E2515">
        <w:rPr>
          <w:color w:val="000000" w:themeColor="text1"/>
        </w:rPr>
        <w:t>5. Modalità di pubblicazione</w:t>
      </w:r>
    </w:p>
    <w:p w14:paraId="7423CC2C" w14:textId="5A93C857" w:rsidR="00FF5F9A" w:rsidRPr="002E2515" w:rsidRDefault="001768CF" w:rsidP="00A8343E">
      <w:pPr>
        <w:rPr>
          <w:color w:val="000000" w:themeColor="text1"/>
        </w:rPr>
      </w:pPr>
      <w:r w:rsidRPr="002E2515">
        <w:rPr>
          <w:color w:val="000000" w:themeColor="text1"/>
        </w:rPr>
        <w:t xml:space="preserve">La </w:t>
      </w:r>
      <w:proofErr w:type="spellStart"/>
      <w:r w:rsidRPr="002E2515">
        <w:rPr>
          <w:color w:val="000000" w:themeColor="text1"/>
        </w:rPr>
        <w:t>presente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Dichiarazione</w:t>
      </w:r>
      <w:proofErr w:type="spellEnd"/>
      <w:r w:rsidRPr="002E2515">
        <w:rPr>
          <w:color w:val="000000" w:themeColor="text1"/>
        </w:rPr>
        <w:t xml:space="preserve"> è </w:t>
      </w:r>
      <w:proofErr w:type="spellStart"/>
      <w:r w:rsidRPr="002E2515">
        <w:rPr>
          <w:color w:val="000000" w:themeColor="text1"/>
        </w:rPr>
        <w:t>stata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pubblicata</w:t>
      </w:r>
      <w:proofErr w:type="spellEnd"/>
      <w:r w:rsidRPr="002E2515">
        <w:rPr>
          <w:color w:val="000000" w:themeColor="text1"/>
        </w:rPr>
        <w:t xml:space="preserve"> il </w:t>
      </w:r>
      <w:r w:rsidR="00B23A8F" w:rsidRPr="00C04338">
        <w:rPr>
          <w:color w:val="000000" w:themeColor="text1"/>
        </w:rPr>
        <w:t>2</w:t>
      </w:r>
      <w:r w:rsidR="00C04338" w:rsidRPr="00C04338">
        <w:rPr>
          <w:color w:val="000000" w:themeColor="text1"/>
        </w:rPr>
        <w:t>9</w:t>
      </w:r>
      <w:r w:rsidR="00B23A8F" w:rsidRPr="00C04338">
        <w:rPr>
          <w:color w:val="000000" w:themeColor="text1"/>
        </w:rPr>
        <w:t>/0</w:t>
      </w:r>
      <w:r w:rsidR="00C04338" w:rsidRPr="00C04338">
        <w:rPr>
          <w:color w:val="000000" w:themeColor="text1"/>
        </w:rPr>
        <w:t>6</w:t>
      </w:r>
      <w:r w:rsidR="00B23A8F" w:rsidRPr="00C04338">
        <w:rPr>
          <w:color w:val="000000" w:themeColor="text1"/>
        </w:rPr>
        <w:t>/202</w:t>
      </w:r>
      <w:r w:rsidR="00C04338" w:rsidRPr="00C04338">
        <w:rPr>
          <w:color w:val="000000" w:themeColor="text1"/>
        </w:rPr>
        <w:t>6</w:t>
      </w:r>
      <w:r w:rsidR="00B23A8F" w:rsidRPr="002E2515">
        <w:rPr>
          <w:color w:val="000000" w:themeColor="text1"/>
        </w:rPr>
        <w:t xml:space="preserve"> </w:t>
      </w:r>
      <w:r w:rsidRPr="002E2515">
        <w:rPr>
          <w:color w:val="000000" w:themeColor="text1"/>
        </w:rPr>
        <w:t xml:space="preserve">ed è </w:t>
      </w:r>
      <w:proofErr w:type="spellStart"/>
      <w:r w:rsidRPr="002E2515">
        <w:rPr>
          <w:color w:val="000000" w:themeColor="text1"/>
        </w:rPr>
        <w:t>soggetta</w:t>
      </w:r>
      <w:proofErr w:type="spellEnd"/>
      <w:r w:rsidRPr="002E2515">
        <w:rPr>
          <w:color w:val="000000" w:themeColor="text1"/>
        </w:rPr>
        <w:t xml:space="preserve"> a </w:t>
      </w:r>
      <w:proofErr w:type="spellStart"/>
      <w:r w:rsidRPr="002E2515">
        <w:rPr>
          <w:color w:val="000000" w:themeColor="text1"/>
        </w:rPr>
        <w:t>revisione</w:t>
      </w:r>
      <w:proofErr w:type="spellEnd"/>
      <w:r w:rsidRPr="002E2515">
        <w:rPr>
          <w:color w:val="000000" w:themeColor="text1"/>
        </w:rPr>
        <w:t xml:space="preserve"> </w:t>
      </w:r>
      <w:proofErr w:type="spellStart"/>
      <w:r w:rsidRPr="002E2515">
        <w:rPr>
          <w:color w:val="000000" w:themeColor="text1"/>
        </w:rPr>
        <w:t>annuale</w:t>
      </w:r>
      <w:proofErr w:type="spellEnd"/>
      <w:r w:rsidRPr="002E2515">
        <w:rPr>
          <w:color w:val="000000" w:themeColor="text1"/>
        </w:rPr>
        <w:t>.</w:t>
      </w:r>
      <w:r w:rsidRPr="002E2515">
        <w:rPr>
          <w:color w:val="000000" w:themeColor="text1"/>
        </w:rPr>
        <w:br/>
        <w:t>Il link a questa Dichiarazione è disponibile in modo permanente nel footer del sito web</w:t>
      </w:r>
      <w:r w:rsidR="00A8343E">
        <w:rPr>
          <w:color w:val="000000" w:themeColor="text1"/>
        </w:rPr>
        <w:t>.</w:t>
      </w:r>
    </w:p>
    <w:sectPr w:rsidR="00FF5F9A" w:rsidRPr="002E251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1813085">
    <w:abstractNumId w:val="8"/>
  </w:num>
  <w:num w:numId="2" w16cid:durableId="2059425992">
    <w:abstractNumId w:val="6"/>
  </w:num>
  <w:num w:numId="3" w16cid:durableId="105933224">
    <w:abstractNumId w:val="5"/>
  </w:num>
  <w:num w:numId="4" w16cid:durableId="1703356684">
    <w:abstractNumId w:val="4"/>
  </w:num>
  <w:num w:numId="5" w16cid:durableId="1581214906">
    <w:abstractNumId w:val="7"/>
  </w:num>
  <w:num w:numId="6" w16cid:durableId="1808013906">
    <w:abstractNumId w:val="3"/>
  </w:num>
  <w:num w:numId="7" w16cid:durableId="1071386921">
    <w:abstractNumId w:val="2"/>
  </w:num>
  <w:num w:numId="8" w16cid:durableId="959187287">
    <w:abstractNumId w:val="1"/>
  </w:num>
  <w:num w:numId="9" w16cid:durableId="1298759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C6F"/>
    <w:rsid w:val="0015074B"/>
    <w:rsid w:val="001768CF"/>
    <w:rsid w:val="0029639D"/>
    <w:rsid w:val="002E2515"/>
    <w:rsid w:val="00326F90"/>
    <w:rsid w:val="003E7C9B"/>
    <w:rsid w:val="003F6466"/>
    <w:rsid w:val="006D7848"/>
    <w:rsid w:val="00821284"/>
    <w:rsid w:val="00A8343E"/>
    <w:rsid w:val="00AA1D8D"/>
    <w:rsid w:val="00B23A8F"/>
    <w:rsid w:val="00B47730"/>
    <w:rsid w:val="00C04338"/>
    <w:rsid w:val="00C367F4"/>
    <w:rsid w:val="00CB0664"/>
    <w:rsid w:val="00FC693F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93CC75"/>
  <w14:defaultImageDpi w14:val="300"/>
  <w15:docId w15:val="{651722DD-F8DE-496E-882E-383C802D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Manuela Demontis</cp:lastModifiedBy>
  <cp:revision>2</cp:revision>
  <dcterms:created xsi:type="dcterms:W3CDTF">2026-06-29T07:47:00Z</dcterms:created>
  <dcterms:modified xsi:type="dcterms:W3CDTF">2026-06-29T07:47:00Z</dcterms:modified>
  <cp:category/>
</cp:coreProperties>
</file>